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13" w:rsidRDefault="009D1813" w:rsidP="009D1813">
      <w:pPr>
        <w:jc w:val="center"/>
        <w:rPr>
          <w:b/>
        </w:rPr>
      </w:pPr>
      <w:r>
        <w:rPr>
          <w:b/>
        </w:rPr>
        <w:t>Питання до самопідготовки студентів до заліку</w:t>
      </w:r>
    </w:p>
    <w:p w:rsidR="009D1813" w:rsidRDefault="009D1813" w:rsidP="009D1813">
      <w:pPr>
        <w:numPr>
          <w:ilvl w:val="0"/>
          <w:numId w:val="1"/>
        </w:numPr>
      </w:pPr>
      <w:r>
        <w:t xml:space="preserve">Поняття </w:t>
      </w:r>
      <w:proofErr w:type="spellStart"/>
      <w:r>
        <w:t>„мова</w:t>
      </w:r>
      <w:proofErr w:type="spellEnd"/>
      <w:r>
        <w:t>”. Історичне значення мови.</w:t>
      </w:r>
    </w:p>
    <w:p w:rsidR="009D1813" w:rsidRDefault="009D1813" w:rsidP="009D1813">
      <w:pPr>
        <w:numPr>
          <w:ilvl w:val="0"/>
          <w:numId w:val="1"/>
        </w:numPr>
      </w:pPr>
      <w:r>
        <w:t>Функції мови, їх характеристика.</w:t>
      </w:r>
    </w:p>
    <w:p w:rsidR="009D1813" w:rsidRDefault="009D1813" w:rsidP="009D1813">
      <w:pPr>
        <w:numPr>
          <w:ilvl w:val="0"/>
          <w:numId w:val="1"/>
        </w:numPr>
      </w:pPr>
      <w:r>
        <w:t xml:space="preserve">Поняття </w:t>
      </w:r>
      <w:proofErr w:type="spellStart"/>
      <w:r>
        <w:t>„мова</w:t>
      </w:r>
      <w:proofErr w:type="spellEnd"/>
      <w:r>
        <w:t xml:space="preserve">”, </w:t>
      </w:r>
      <w:proofErr w:type="spellStart"/>
      <w:r>
        <w:t>„мовлення</w:t>
      </w:r>
      <w:proofErr w:type="spellEnd"/>
      <w:r>
        <w:t>”, Мовленнєва діяльність”. Значення диференційних понять.</w:t>
      </w:r>
    </w:p>
    <w:p w:rsidR="009D1813" w:rsidRDefault="009D1813" w:rsidP="009D1813">
      <w:pPr>
        <w:numPr>
          <w:ilvl w:val="0"/>
          <w:numId w:val="1"/>
        </w:numPr>
      </w:pPr>
      <w:r>
        <w:t>Одиниці мови, їх характеристика.</w:t>
      </w:r>
    </w:p>
    <w:p w:rsidR="009D1813" w:rsidRDefault="009D1813" w:rsidP="009D1813">
      <w:pPr>
        <w:numPr>
          <w:ilvl w:val="0"/>
          <w:numId w:val="1"/>
        </w:numPr>
      </w:pPr>
      <w:r>
        <w:t>Одиниці мовлення, їх характеристика.</w:t>
      </w:r>
    </w:p>
    <w:p w:rsidR="009D1813" w:rsidRDefault="009D1813" w:rsidP="009D1813">
      <w:pPr>
        <w:numPr>
          <w:ilvl w:val="0"/>
          <w:numId w:val="1"/>
        </w:numPr>
      </w:pPr>
      <w:r>
        <w:t>Структура мовленнєвої діяльності.</w:t>
      </w:r>
    </w:p>
    <w:p w:rsidR="009D1813" w:rsidRDefault="009D1813" w:rsidP="009D1813">
      <w:pPr>
        <w:numPr>
          <w:ilvl w:val="0"/>
          <w:numId w:val="1"/>
        </w:numPr>
      </w:pPr>
      <w:r>
        <w:t>Види мовленнєвої діяльності (продуктивні та непродуктивні).</w:t>
      </w:r>
    </w:p>
    <w:p w:rsidR="009D1813" w:rsidRDefault="009D1813" w:rsidP="009D1813">
      <w:pPr>
        <w:numPr>
          <w:ilvl w:val="0"/>
          <w:numId w:val="1"/>
        </w:numPr>
      </w:pPr>
      <w:r>
        <w:t>Мова та мовлення, їх значення для людини.</w:t>
      </w:r>
    </w:p>
    <w:p w:rsidR="009D1813" w:rsidRDefault="009D1813" w:rsidP="009D1813">
      <w:pPr>
        <w:numPr>
          <w:ilvl w:val="0"/>
          <w:numId w:val="1"/>
        </w:numPr>
      </w:pPr>
      <w:r>
        <w:t>Види та форми мовлення, їх характеристика.</w:t>
      </w:r>
    </w:p>
    <w:p w:rsidR="009D1813" w:rsidRDefault="009D1813" w:rsidP="009D1813">
      <w:pPr>
        <w:numPr>
          <w:ilvl w:val="0"/>
          <w:numId w:val="1"/>
        </w:numPr>
      </w:pPr>
      <w:r>
        <w:t>Зовнішнє мовлення (форми, психологічна характеристика).</w:t>
      </w:r>
    </w:p>
    <w:p w:rsidR="009D1813" w:rsidRDefault="009D1813" w:rsidP="009D1813">
      <w:pPr>
        <w:numPr>
          <w:ilvl w:val="0"/>
          <w:numId w:val="1"/>
        </w:numPr>
      </w:pPr>
      <w:r>
        <w:t>Писемне мовлення (характеристика, відмінність від усного за походженням, структурою).</w:t>
      </w:r>
    </w:p>
    <w:p w:rsidR="009D1813" w:rsidRDefault="009D1813" w:rsidP="009D1813">
      <w:pPr>
        <w:numPr>
          <w:ilvl w:val="0"/>
          <w:numId w:val="1"/>
        </w:numPr>
      </w:pPr>
      <w:r>
        <w:t>Функції мовлення, їх характеристика.</w:t>
      </w:r>
    </w:p>
    <w:p w:rsidR="009D1813" w:rsidRDefault="009D1813" w:rsidP="009D1813">
      <w:pPr>
        <w:numPr>
          <w:ilvl w:val="0"/>
          <w:numId w:val="1"/>
        </w:numPr>
      </w:pPr>
      <w:r>
        <w:t>Внутрішнє мовлення (характеристика, функції, походження, відмінність від зовнішнього, усного).</w:t>
      </w:r>
    </w:p>
    <w:p w:rsidR="009D1813" w:rsidRDefault="009D1813" w:rsidP="009D1813">
      <w:pPr>
        <w:numPr>
          <w:ilvl w:val="0"/>
          <w:numId w:val="1"/>
        </w:numPr>
      </w:pPr>
      <w:r>
        <w:t>Гіпотеза Л. С. Виготського про структуру внутрішнього мовлення.</w:t>
      </w:r>
    </w:p>
    <w:p w:rsidR="009D1813" w:rsidRDefault="009D1813" w:rsidP="009D1813">
      <w:pPr>
        <w:numPr>
          <w:ilvl w:val="0"/>
          <w:numId w:val="1"/>
        </w:numPr>
      </w:pPr>
      <w:r>
        <w:t>Експресивне мовлення. Породження мовленнєвого висловлювання.</w:t>
      </w:r>
    </w:p>
    <w:p w:rsidR="009D1813" w:rsidRDefault="009D1813" w:rsidP="009D1813">
      <w:pPr>
        <w:numPr>
          <w:ilvl w:val="0"/>
          <w:numId w:val="1"/>
        </w:numPr>
      </w:pPr>
      <w:r>
        <w:t>Методика дослідження експресивного мовлення (мета, зміст, напрямки)</w:t>
      </w:r>
    </w:p>
    <w:p w:rsidR="009D1813" w:rsidRDefault="009D1813" w:rsidP="009D1813">
      <w:pPr>
        <w:numPr>
          <w:ilvl w:val="0"/>
          <w:numId w:val="1"/>
        </w:numPr>
      </w:pPr>
      <w:r>
        <w:t>Дослідження звукової будови мовлення.</w:t>
      </w:r>
    </w:p>
    <w:p w:rsidR="009D1813" w:rsidRDefault="009D1813" w:rsidP="009D1813">
      <w:pPr>
        <w:numPr>
          <w:ilvl w:val="0"/>
          <w:numId w:val="1"/>
        </w:numPr>
      </w:pPr>
      <w:r>
        <w:t>Дослідження лексичного боку мовлення.</w:t>
      </w:r>
    </w:p>
    <w:p w:rsidR="009D1813" w:rsidRDefault="009D1813" w:rsidP="009D1813">
      <w:pPr>
        <w:numPr>
          <w:ilvl w:val="0"/>
          <w:numId w:val="1"/>
        </w:numPr>
      </w:pPr>
      <w:r>
        <w:t>Дослідження граматичної будови експресивного мовлення.</w:t>
      </w:r>
    </w:p>
    <w:p w:rsidR="009D1813" w:rsidRDefault="009D1813" w:rsidP="009D1813">
      <w:pPr>
        <w:numPr>
          <w:ilvl w:val="0"/>
          <w:numId w:val="1"/>
        </w:numPr>
      </w:pPr>
      <w:r>
        <w:t>Психологічні механізми що забезпечують процес породження мовленнєвого висловлювання.</w:t>
      </w:r>
    </w:p>
    <w:p w:rsidR="009D1813" w:rsidRDefault="009D1813" w:rsidP="009D1813">
      <w:pPr>
        <w:numPr>
          <w:ilvl w:val="0"/>
          <w:numId w:val="1"/>
        </w:numPr>
      </w:pPr>
      <w:proofErr w:type="spellStart"/>
      <w:r>
        <w:t>Імпресивне</w:t>
      </w:r>
      <w:proofErr w:type="spellEnd"/>
      <w:r>
        <w:t xml:space="preserve"> мовлення. Сприйняття мовлення (сенсорний і </w:t>
      </w:r>
      <w:proofErr w:type="spellStart"/>
      <w:r>
        <w:t>перцептивний</w:t>
      </w:r>
      <w:proofErr w:type="spellEnd"/>
      <w:r>
        <w:t xml:space="preserve"> рівні).</w:t>
      </w:r>
    </w:p>
    <w:p w:rsidR="009D1813" w:rsidRDefault="009D1813" w:rsidP="009D1813">
      <w:pPr>
        <w:numPr>
          <w:ilvl w:val="0"/>
          <w:numId w:val="1"/>
        </w:numPr>
      </w:pPr>
      <w:r>
        <w:t>Методика дослідження процесів сприйняття (мета, зміст, напрямки).</w:t>
      </w:r>
    </w:p>
    <w:p w:rsidR="009D1813" w:rsidRDefault="009D1813" w:rsidP="009D1813">
      <w:pPr>
        <w:numPr>
          <w:ilvl w:val="0"/>
          <w:numId w:val="1"/>
        </w:numPr>
      </w:pPr>
      <w:r>
        <w:t>Дослідження процесів сприйняття звукового складу слів.</w:t>
      </w:r>
    </w:p>
    <w:p w:rsidR="009D1813" w:rsidRDefault="009D1813" w:rsidP="009D1813">
      <w:pPr>
        <w:numPr>
          <w:ilvl w:val="0"/>
          <w:numId w:val="1"/>
        </w:numPr>
      </w:pPr>
      <w:r>
        <w:t>Дослідження процесів розуміння значень слів.</w:t>
      </w:r>
    </w:p>
    <w:p w:rsidR="009D1813" w:rsidRDefault="009D1813" w:rsidP="009D1813">
      <w:pPr>
        <w:numPr>
          <w:ilvl w:val="0"/>
          <w:numId w:val="1"/>
        </w:numPr>
      </w:pPr>
      <w:r>
        <w:t>Дослідження розуміння граматичних форм, простих та складних синтаксичних конструкцій.</w:t>
      </w:r>
    </w:p>
    <w:p w:rsidR="009D1813" w:rsidRDefault="009D1813" w:rsidP="009D1813">
      <w:pPr>
        <w:numPr>
          <w:ilvl w:val="0"/>
          <w:numId w:val="1"/>
        </w:numPr>
      </w:pPr>
      <w:r>
        <w:t xml:space="preserve">Дослідження розуміння </w:t>
      </w:r>
      <w:proofErr w:type="spellStart"/>
      <w:r>
        <w:t>зв</w:t>
      </w:r>
      <w:proofErr w:type="spellEnd"/>
      <w:r>
        <w:rPr>
          <w:lang w:val="en-US"/>
        </w:rPr>
        <w:t>’</w:t>
      </w:r>
      <w:proofErr w:type="spellStart"/>
      <w:r>
        <w:t>язного</w:t>
      </w:r>
      <w:proofErr w:type="spellEnd"/>
      <w:r>
        <w:t xml:space="preserve"> тексту.</w:t>
      </w:r>
    </w:p>
    <w:p w:rsidR="009D1813" w:rsidRDefault="009D1813" w:rsidP="009D1813">
      <w:pPr>
        <w:numPr>
          <w:ilvl w:val="0"/>
          <w:numId w:val="1"/>
        </w:numPr>
      </w:pPr>
      <w:r>
        <w:t>Мозкові механізми, що забезпечують процесу породження й розуміння висловлювання.</w:t>
      </w:r>
    </w:p>
    <w:p w:rsidR="009D1813" w:rsidRDefault="009D1813" w:rsidP="009D1813">
      <w:pPr>
        <w:numPr>
          <w:ilvl w:val="0"/>
          <w:numId w:val="1"/>
        </w:numPr>
      </w:pPr>
      <w:r>
        <w:t>Писемне мовлення (характеристика, структура).</w:t>
      </w:r>
    </w:p>
    <w:p w:rsidR="009D1813" w:rsidRDefault="009D1813" w:rsidP="009D1813">
      <w:pPr>
        <w:numPr>
          <w:ilvl w:val="0"/>
          <w:numId w:val="1"/>
        </w:numPr>
      </w:pPr>
      <w:r>
        <w:t>Психофізіологічна структура писемного мовлення.</w:t>
      </w:r>
    </w:p>
    <w:p w:rsidR="009D1813" w:rsidRDefault="009D1813" w:rsidP="009D1813">
      <w:pPr>
        <w:numPr>
          <w:ilvl w:val="0"/>
          <w:numId w:val="1"/>
        </w:numPr>
      </w:pPr>
      <w:r>
        <w:t>Розрізнення шляхів формування усного та писемного мовлення.</w:t>
      </w:r>
    </w:p>
    <w:p w:rsidR="009D1813" w:rsidRDefault="009D1813" w:rsidP="009D1813">
      <w:pPr>
        <w:numPr>
          <w:ilvl w:val="0"/>
          <w:numId w:val="1"/>
        </w:numPr>
      </w:pPr>
      <w:r>
        <w:t>Психофізіологічні механізми процесу читання.</w:t>
      </w:r>
    </w:p>
    <w:p w:rsidR="009D1813" w:rsidRDefault="009D1813" w:rsidP="009D1813">
      <w:pPr>
        <w:numPr>
          <w:ilvl w:val="0"/>
          <w:numId w:val="1"/>
        </w:numPr>
      </w:pPr>
      <w:r>
        <w:t>Методика дослідження процесу письма.</w:t>
      </w:r>
    </w:p>
    <w:p w:rsidR="009D1813" w:rsidRDefault="009D1813" w:rsidP="009D1813">
      <w:pPr>
        <w:numPr>
          <w:ilvl w:val="0"/>
          <w:numId w:val="1"/>
        </w:numPr>
      </w:pPr>
      <w:r>
        <w:t>Методика дослідження процесу читання.</w:t>
      </w:r>
    </w:p>
    <w:p w:rsidR="009D1813" w:rsidRDefault="009D1813" w:rsidP="009D1813">
      <w:pPr>
        <w:numPr>
          <w:ilvl w:val="0"/>
          <w:numId w:val="1"/>
        </w:numPr>
      </w:pPr>
      <w:r>
        <w:t>Формування мовлення в процесі нормального онтогенезу.</w:t>
      </w:r>
    </w:p>
    <w:p w:rsidR="009D1813" w:rsidRDefault="009D1813" w:rsidP="009D1813">
      <w:pPr>
        <w:numPr>
          <w:ilvl w:val="0"/>
          <w:numId w:val="1"/>
        </w:numPr>
      </w:pPr>
      <w:r>
        <w:t>Проблема співвідношення біологічних і соціальних факторів мовленнєвого розвитку.</w:t>
      </w:r>
    </w:p>
    <w:p w:rsidR="009D1813" w:rsidRDefault="009D1813" w:rsidP="009D1813">
      <w:pPr>
        <w:numPr>
          <w:ilvl w:val="0"/>
          <w:numId w:val="1"/>
        </w:numPr>
      </w:pPr>
      <w:r>
        <w:t>Вчення О.Р.Лурія про три функціональні блоки мозку.</w:t>
      </w:r>
    </w:p>
    <w:p w:rsidR="002270B9" w:rsidRDefault="002270B9">
      <w:bookmarkStart w:id="0" w:name="_GoBack"/>
      <w:bookmarkEnd w:id="0"/>
    </w:p>
    <w:sectPr w:rsidR="0022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FA1"/>
    <w:multiLevelType w:val="hybridMultilevel"/>
    <w:tmpl w:val="FA5EA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44"/>
    <w:rsid w:val="002270B9"/>
    <w:rsid w:val="00907C44"/>
    <w:rsid w:val="009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2016-09-08T16:44:00Z</dcterms:created>
  <dcterms:modified xsi:type="dcterms:W3CDTF">2016-09-08T16:44:00Z</dcterms:modified>
</cp:coreProperties>
</file>